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FA49F6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FA49F6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FA49F6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FA49F6">
        <w:rPr>
          <w:b/>
          <w:sz w:val="24"/>
          <w:szCs w:val="24"/>
          <w:u w:val="single"/>
        </w:rPr>
        <w:t>16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FA49F6">
        <w:rPr>
          <w:b/>
          <w:sz w:val="24"/>
          <w:szCs w:val="24"/>
          <w:u w:val="single"/>
        </w:rPr>
        <w:t>мая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FA49F6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="009F423B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FA49F6">
        <w:rPr>
          <w:b/>
          <w:sz w:val="24"/>
          <w:szCs w:val="24"/>
          <w:u w:val="single"/>
        </w:rPr>
        <w:t>5/24</w:t>
      </w:r>
    </w:p>
    <w:p w:rsidR="00A60A0B" w:rsidRDefault="00A60A0B" w:rsidP="00A60A0B">
      <w:r>
        <w:rPr>
          <w:sz w:val="28"/>
          <w:szCs w:val="28"/>
        </w:rPr>
        <w:t xml:space="preserve"> </w:t>
      </w:r>
      <w:r w:rsidR="00FA49F6">
        <w:t>с. 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F423B" w:rsidRPr="00B04C08" w:rsidRDefault="009F423B" w:rsidP="009F423B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A1EF3">
        <w:rPr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B04C08">
        <w:rPr>
          <w:rFonts w:eastAsia="Calibri"/>
          <w:bCs/>
          <w:sz w:val="24"/>
          <w:szCs w:val="24"/>
        </w:rPr>
        <w:t>»</w:t>
      </w:r>
      <w:r w:rsidR="00B97CC1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9F423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FA49F6">
        <w:rPr>
          <w:sz w:val="24"/>
          <w:szCs w:val="24"/>
        </w:rPr>
        <w:t>Куратово</w:t>
      </w:r>
      <w:r w:rsidRPr="007D56BC">
        <w:rPr>
          <w:sz w:val="24"/>
          <w:szCs w:val="24"/>
        </w:rPr>
        <w:t>»</w:t>
      </w:r>
      <w:r w:rsidR="00FA49F6">
        <w:rPr>
          <w:sz w:val="24"/>
          <w:szCs w:val="24"/>
        </w:rPr>
        <w:t xml:space="preserve">  от  20.04.2022  № 4/13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</w:t>
      </w:r>
      <w:r w:rsidR="00FA49F6">
        <w:rPr>
          <w:bCs/>
          <w:sz w:val="24"/>
          <w:szCs w:val="24"/>
        </w:rPr>
        <w:t>Куратово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FA49F6">
        <w:rPr>
          <w:rFonts w:ascii="Times New Roman" w:hAnsi="Times New Roman"/>
          <w:b w:val="0"/>
          <w:color w:val="auto"/>
        </w:rPr>
        <w:t>Куратово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F423B" w:rsidRPr="009F423B" w:rsidRDefault="009F423B" w:rsidP="009F423B">
      <w:pPr>
        <w:ind w:firstLine="567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 Утвердить административн</w:t>
      </w:r>
      <w:r>
        <w:rPr>
          <w:sz w:val="24"/>
          <w:szCs w:val="24"/>
        </w:rPr>
        <w:t>ый</w:t>
      </w:r>
      <w:r w:rsidRPr="009F423B">
        <w:rPr>
          <w:sz w:val="24"/>
          <w:szCs w:val="24"/>
        </w:rPr>
        <w:t xml:space="preserve">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согласно приложению к настоящему постановлению.</w:t>
      </w:r>
    </w:p>
    <w:p w:rsidR="009F423B" w:rsidRPr="009F423B" w:rsidRDefault="00FA49F6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F423B" w:rsidRPr="009F423B">
        <w:rPr>
          <w:sz w:val="24"/>
          <w:szCs w:val="24"/>
        </w:rPr>
        <w:t>.  Настоящее постановление вступает в силу со дня его обнародования.</w:t>
      </w:r>
    </w:p>
    <w:p w:rsidR="009F423B" w:rsidRPr="009F423B" w:rsidRDefault="009F423B" w:rsidP="009F423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Pr="009F423B" w:rsidRDefault="000C2D06" w:rsidP="009F423B">
      <w:pPr>
        <w:ind w:firstLine="567"/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</w:t>
      </w:r>
      <w:proofErr w:type="spellStart"/>
      <w:r w:rsidR="00FA49F6">
        <w:rPr>
          <w:sz w:val="24"/>
          <w:szCs w:val="24"/>
        </w:rPr>
        <w:t>В.А.Костромина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FA49F6" w:rsidRDefault="00FA49F6" w:rsidP="009F423B">
      <w:pPr>
        <w:ind w:right="-1"/>
        <w:jc w:val="right"/>
      </w:pPr>
    </w:p>
    <w:p w:rsidR="009F423B" w:rsidRPr="00127FC3" w:rsidRDefault="009F423B" w:rsidP="009F423B">
      <w:pPr>
        <w:ind w:right="-1"/>
        <w:jc w:val="right"/>
      </w:pPr>
      <w:r w:rsidRPr="00127FC3">
        <w:lastRenderedPageBreak/>
        <w:t xml:space="preserve">Приложение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9F423B" w:rsidP="009F423B">
      <w:pPr>
        <w:jc w:val="right"/>
      </w:pPr>
      <w:r w:rsidRPr="00127FC3">
        <w:t xml:space="preserve"> «</w:t>
      </w:r>
      <w:r w:rsidR="00FA49F6">
        <w:t>Куратово</w:t>
      </w:r>
      <w:r w:rsidRPr="00127FC3">
        <w:t xml:space="preserve">»  </w:t>
      </w:r>
      <w:r w:rsidRPr="00127FC3">
        <w:rPr>
          <w:bCs/>
        </w:rPr>
        <w:t xml:space="preserve"> от </w:t>
      </w:r>
      <w:r w:rsidR="00FA49F6">
        <w:rPr>
          <w:bCs/>
        </w:rPr>
        <w:t>16.05.2024</w:t>
      </w:r>
      <w:r w:rsidRPr="00C05117">
        <w:rPr>
          <w:bCs/>
        </w:rPr>
        <w:t xml:space="preserve"> №</w:t>
      </w:r>
      <w:r w:rsidR="00FA49F6">
        <w:rPr>
          <w:bCs/>
        </w:rPr>
        <w:t xml:space="preserve"> 5/24</w:t>
      </w:r>
      <w:r>
        <w:rPr>
          <w:bCs/>
        </w:rPr>
        <w:t xml:space="preserve"> </w:t>
      </w:r>
      <w:r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</w:t>
      </w:r>
      <w:proofErr w:type="gramStart"/>
      <w:r w:rsidRPr="00C05117">
        <w:t>муниципальной</w:t>
      </w:r>
      <w:proofErr w:type="gramEnd"/>
      <w:r w:rsidRPr="00C05117">
        <w:t xml:space="preserve">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</w:t>
      </w:r>
      <w:proofErr w:type="gramStart"/>
      <w:r w:rsidRPr="00C05117">
        <w:t>муниципальных</w:t>
      </w:r>
      <w:proofErr w:type="gramEnd"/>
      <w:r w:rsidRPr="00C05117">
        <w:t xml:space="preserve"> </w:t>
      </w:r>
    </w:p>
    <w:p w:rsidR="009F423B" w:rsidRPr="00C05117" w:rsidRDefault="009F423B" w:rsidP="009F423B">
      <w:pPr>
        <w:jc w:val="right"/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9F423B" w:rsidRDefault="009F423B" w:rsidP="009F42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9F423B">
        <w:rPr>
          <w:b/>
          <w:sz w:val="24"/>
          <w:szCs w:val="24"/>
        </w:rPr>
        <w:t>по</w:t>
      </w:r>
      <w:proofErr w:type="gramEnd"/>
      <w:r w:rsidRPr="009F423B">
        <w:rPr>
          <w:b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даче письменных разъяснений налогоплательщикам  и налоговым агентам</w:t>
      </w:r>
    </w:p>
    <w:p w:rsidR="009F423B" w:rsidRPr="009F423B" w:rsidRDefault="009F423B" w:rsidP="009F423B">
      <w:pPr>
        <w:widowControl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 по вопросам применения муниципальных нормативных  правовых актов </w:t>
      </w:r>
    </w:p>
    <w:p w:rsidR="009F423B" w:rsidRPr="009F423B" w:rsidRDefault="009F423B" w:rsidP="009F423B">
      <w:pPr>
        <w:widowControl w:val="0"/>
        <w:jc w:val="center"/>
        <w:rPr>
          <w:rFonts w:eastAsia="Calibri"/>
          <w:b/>
          <w:sz w:val="24"/>
          <w:szCs w:val="24"/>
        </w:rPr>
      </w:pPr>
      <w:r w:rsidRPr="009F423B">
        <w:rPr>
          <w:b/>
          <w:sz w:val="24"/>
          <w:szCs w:val="24"/>
        </w:rPr>
        <w:t>о налогах и сборах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F423B" w:rsidRPr="009F423B" w:rsidRDefault="009F423B" w:rsidP="009F423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9F423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1.1. </w:t>
      </w:r>
      <w:proofErr w:type="gramStart"/>
      <w:r w:rsidRPr="009F423B">
        <w:rPr>
          <w:sz w:val="24"/>
          <w:szCs w:val="24"/>
        </w:rPr>
        <w:t>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FA49F6">
        <w:rPr>
          <w:sz w:val="24"/>
          <w:szCs w:val="24"/>
        </w:rPr>
        <w:t>Куратово</w:t>
      </w:r>
      <w:r w:rsidRPr="009F423B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</w:t>
      </w:r>
      <w:proofErr w:type="gramEnd"/>
      <w:r w:rsidRPr="009F423B">
        <w:rPr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9F423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9F423B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9F423B">
        <w:rPr>
          <w:rFonts w:eastAsia="Calibri"/>
          <w:b/>
          <w:sz w:val="24"/>
          <w:szCs w:val="24"/>
        </w:rPr>
        <w:t>Круг заявителей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1.2. Заявителями на предоставление муниципальной услуги являются налогоплательщики и налоговые агенты.</w:t>
      </w:r>
    </w:p>
    <w:p w:rsidR="009F423B" w:rsidRDefault="009F423B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9F423B" w:rsidRDefault="00663CB7" w:rsidP="009F423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63CB7" w:rsidRPr="006F3FBD" w:rsidRDefault="00663CB7" w:rsidP="00663CB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6F3FBD" w:rsidRDefault="00663CB7" w:rsidP="00663CB7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 xml:space="preserve"> </w:t>
      </w:r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6F3FBD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663CB7" w:rsidRPr="006F3FBD" w:rsidRDefault="00663CB7" w:rsidP="00663CB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9F423B">
        <w:rPr>
          <w:rFonts w:eastAsia="Calibri"/>
          <w:b/>
          <w:sz w:val="24"/>
          <w:szCs w:val="24"/>
        </w:rPr>
        <w:t xml:space="preserve">Наименование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</w:rPr>
        <w:t>2.1. М</w:t>
      </w:r>
      <w:r w:rsidRPr="009F423B">
        <w:rPr>
          <w:rFonts w:ascii="Times New Roman" w:hAnsi="Times New Roman" w:cs="Times New Roman"/>
          <w:sz w:val="24"/>
          <w:szCs w:val="24"/>
        </w:rPr>
        <w:t>униципальная</w:t>
      </w:r>
      <w:r w:rsidRPr="009F423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9F423B">
        <w:rPr>
          <w:rFonts w:ascii="Times New Roman" w:hAnsi="Times New Roman" w:cs="Times New Roman"/>
          <w:sz w:val="24"/>
          <w:szCs w:val="24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9F423B">
        <w:rPr>
          <w:rFonts w:ascii="Times New Roman" w:hAnsi="Times New Roman" w:cs="Times New Roman"/>
          <w:bCs/>
          <w:sz w:val="24"/>
          <w:szCs w:val="24"/>
        </w:rPr>
        <w:t>»</w:t>
      </w:r>
      <w:r w:rsidRPr="009F423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9F423B">
        <w:rPr>
          <w:rFonts w:ascii="Times New Roman" w:hAnsi="Times New Roman" w:cs="Times New Roman"/>
          <w:sz w:val="24"/>
          <w:szCs w:val="24"/>
        </w:rPr>
        <w:t>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9F423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FA49F6">
        <w:rPr>
          <w:sz w:val="24"/>
          <w:szCs w:val="24"/>
        </w:rPr>
        <w:t>Куратово</w:t>
      </w:r>
      <w:r w:rsidRPr="009F423B">
        <w:rPr>
          <w:sz w:val="24"/>
          <w:szCs w:val="24"/>
        </w:rPr>
        <w:t xml:space="preserve">» (далее – Орган). 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9F423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9F423B">
        <w:rPr>
          <w:b/>
          <w:sz w:val="24"/>
          <w:szCs w:val="24"/>
        </w:rPr>
        <w:t>Результат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9F423B">
        <w:rPr>
          <w:sz w:val="24"/>
          <w:szCs w:val="24"/>
        </w:rPr>
        <w:t>2.3. Результатом предоставления муниципальной услуги является: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9F423B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регистрационный номер;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дата регистрации;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подпись руководителя Органа.</w:t>
      </w:r>
    </w:p>
    <w:p w:rsidR="00663CB7" w:rsidRPr="006F3FBD" w:rsidRDefault="00663CB7" w:rsidP="00663CB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9F423B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9F423B">
        <w:rPr>
          <w:sz w:val="24"/>
          <w:szCs w:val="24"/>
        </w:rPr>
        <w:t xml:space="preserve"> в Личном кабинете на Едином портале).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</w:t>
      </w:r>
      <w:proofErr w:type="gramStart"/>
      <w:r w:rsidRPr="006F3FBD">
        <w:rPr>
          <w:rFonts w:eastAsiaTheme="minorEastAsia"/>
          <w:sz w:val="24"/>
          <w:szCs w:val="24"/>
        </w:rPr>
        <w:t xml:space="preserve">или) </w:t>
      </w:r>
      <w:proofErr w:type="gramEnd"/>
      <w:r w:rsidRPr="006F3FBD">
        <w:rPr>
          <w:rFonts w:eastAsiaTheme="minorEastAsia"/>
          <w:sz w:val="24"/>
          <w:szCs w:val="24"/>
        </w:rPr>
        <w:t>информация поданы заявителем посредством почтового отправления в Орган</w:t>
      </w:r>
      <w:r w:rsidRPr="006F3FBD">
        <w:rPr>
          <w:rFonts w:eastAsiaTheme="minorEastAsia"/>
          <w:spacing w:val="-20"/>
          <w:sz w:val="24"/>
          <w:szCs w:val="24"/>
        </w:rPr>
        <w:t>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</w:t>
      </w:r>
      <w:proofErr w:type="gramStart"/>
      <w:r w:rsidRPr="006F3FBD">
        <w:rPr>
          <w:rFonts w:eastAsiaTheme="minorEastAsia"/>
          <w:sz w:val="24"/>
          <w:szCs w:val="24"/>
        </w:rPr>
        <w:t>,</w:t>
      </w:r>
      <w:proofErr w:type="gramEnd"/>
      <w:r w:rsidRPr="006F3FBD">
        <w:rPr>
          <w:rFonts w:eastAsiaTheme="minorEastAsia"/>
          <w:sz w:val="24"/>
          <w:szCs w:val="24"/>
        </w:rPr>
        <w:t xml:space="preserve"> чем на 20 рабочих дней.</w:t>
      </w:r>
    </w:p>
    <w:p w:rsidR="00663CB7" w:rsidRPr="006F3FBD" w:rsidRDefault="00663CB7" w:rsidP="00663C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2.5. </w:t>
      </w:r>
      <w:proofErr w:type="gramStart"/>
      <w:r w:rsidRPr="009F423B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9F423B">
        <w:rPr>
          <w:sz w:val="24"/>
          <w:szCs w:val="24"/>
        </w:rPr>
        <w:t>(</w:t>
      </w:r>
      <w:hyperlink r:id="rId10" w:history="1">
        <w:r w:rsidR="00FA49F6" w:rsidRPr="00856B2D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r w:rsidR="00FA49F6" w:rsidRPr="00856B2D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r w:rsidR="00FA49F6" w:rsidRPr="00856B2D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9F423B">
        <w:rPr>
          <w:sz w:val="24"/>
          <w:szCs w:val="24"/>
        </w:rPr>
        <w:t>)</w:t>
      </w:r>
      <w:r w:rsidRPr="009F423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9F423B">
        <w:rPr>
          <w:rFonts w:eastAsia="Calibri"/>
          <w:sz w:val="24"/>
          <w:szCs w:val="24"/>
        </w:rPr>
        <w:t>) Республики Коми».</w:t>
      </w:r>
    </w:p>
    <w:p w:rsidR="009F423B" w:rsidRPr="009F423B" w:rsidRDefault="009F423B" w:rsidP="009F423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47"/>
      <w:bookmarkEnd w:id="7"/>
      <w:r w:rsidRPr="009F423B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запросе  указывается: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9F423B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9F423B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9F423B">
        <w:rPr>
          <w:sz w:val="24"/>
          <w:szCs w:val="24"/>
        </w:rPr>
        <w:t>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реквизиты муниципального нормативного правового акта о налогах и сборах, разъяснение по которому запрашивается;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9F423B" w:rsidRPr="009F423B" w:rsidRDefault="009F423B" w:rsidP="0017638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7B66D6" w:rsidRP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Формы заявлений о предоставлении муниципальной услуги приведены в приложениях 1, 2 (для налогоплательщиков - физических лиц) и 3, 4 (для налоговых агентов - индивидуальных предпринимателей, юридических лиц) </w:t>
      </w:r>
      <w:proofErr w:type="gramStart"/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настоящем</w:t>
      </w:r>
      <w:proofErr w:type="gramEnd"/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Административному регламенту.</w:t>
      </w:r>
    </w:p>
    <w:p w:rsidR="007B66D6" w:rsidRDefault="007B66D6" w:rsidP="007B66D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66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Требования, предъявляемые к документу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подаче в Орган: оригинал.</w:t>
      </w:r>
    </w:p>
    <w:p w:rsidR="009F423B" w:rsidRPr="009F423B" w:rsidRDefault="009F423B" w:rsidP="007B66D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2) </w:t>
      </w:r>
      <w:r w:rsidRPr="009F423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7B66D6" w:rsidRDefault="007B66D6" w:rsidP="009F423B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Для представителя налогоплательщика – нотариально удостоверенная доверенность, для представителя налогового агента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</w:t>
      </w:r>
      <w:proofErr w:type="gramStart"/>
      <w:r w:rsidRPr="009F423B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9F423B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9F423B" w:rsidRPr="009F423B" w:rsidRDefault="009F423B" w:rsidP="009F423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индивидуальных предпринимателей (далее – ЕГРИП);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7B66D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юридических лиц (далее – ЕГРЮЛ).</w:t>
      </w:r>
    </w:p>
    <w:p w:rsidR="007B66D6" w:rsidRPr="007B66D6" w:rsidRDefault="007B66D6" w:rsidP="007B66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B66D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2.11. </w:t>
      </w:r>
      <w:r w:rsidRPr="009F423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9F423B">
        <w:rPr>
          <w:i/>
          <w:sz w:val="24"/>
          <w:szCs w:val="24"/>
        </w:rPr>
        <w:t>.</w:t>
      </w: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78"/>
      <w:bookmarkEnd w:id="8"/>
      <w:r w:rsidRPr="009F423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2.12.1. В случае варианта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сборах»: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1) подача заявления лицом, не уполномоченным на осуществление таких действий;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2)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>3)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4) текст заявления не поддается прочтению.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муниципальной услуги, и способы ее взимания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2.13.</w:t>
      </w:r>
      <w:r w:rsidRPr="009F423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9F423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9F423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F423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9F423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9F423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9F423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9F423B">
        <w:rPr>
          <w:sz w:val="24"/>
          <w:szCs w:val="24"/>
        </w:rPr>
        <w:t xml:space="preserve">, </w:t>
      </w:r>
      <w:r w:rsidRPr="009F423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допуск </w:t>
      </w:r>
      <w:proofErr w:type="spellStart"/>
      <w:r w:rsidRPr="009F423B">
        <w:rPr>
          <w:rFonts w:eastAsia="Calibri"/>
          <w:sz w:val="24"/>
          <w:szCs w:val="24"/>
        </w:rPr>
        <w:t>сурдопереводчика</w:t>
      </w:r>
      <w:proofErr w:type="spellEnd"/>
      <w:r w:rsidRPr="009F423B">
        <w:rPr>
          <w:rFonts w:eastAsia="Calibri"/>
          <w:sz w:val="24"/>
          <w:szCs w:val="24"/>
        </w:rPr>
        <w:t xml:space="preserve"> и </w:t>
      </w:r>
      <w:proofErr w:type="spellStart"/>
      <w:r w:rsidRPr="009F423B">
        <w:rPr>
          <w:rFonts w:eastAsia="Calibri"/>
          <w:sz w:val="24"/>
          <w:szCs w:val="24"/>
        </w:rPr>
        <w:t>тифлосурдопереводчика</w:t>
      </w:r>
      <w:proofErr w:type="spellEnd"/>
      <w:r w:rsidRPr="009F423B">
        <w:rPr>
          <w:rFonts w:eastAsia="Calibri"/>
          <w:sz w:val="24"/>
          <w:szCs w:val="24"/>
        </w:rPr>
        <w:t>;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9F423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9F423B" w:rsidRDefault="009F423B" w:rsidP="009F42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Информационные стенды должны содержать: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9F423B" w:rsidRDefault="009F423B" w:rsidP="0017638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9F423B" w:rsidRDefault="009F423B" w:rsidP="009F42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9F423B" w:rsidRDefault="009F423B" w:rsidP="009F423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9F423B">
        <w:rPr>
          <w:sz w:val="24"/>
          <w:szCs w:val="24"/>
        </w:rPr>
        <w:t>2.17. Показатели доступности и качества муниципальных услуг:</w:t>
      </w:r>
      <w:r w:rsidRPr="009F423B">
        <w:rPr>
          <w:rStyle w:val="a7"/>
          <w:sz w:val="24"/>
          <w:szCs w:val="24"/>
        </w:rPr>
        <w:t>  </w:t>
      </w:r>
    </w:p>
    <w:p w:rsidR="009F423B" w:rsidRPr="009F423B" w:rsidRDefault="009F423B" w:rsidP="009F423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Единица</w:t>
            </w:r>
          </w:p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Нормативное значение показателя</w:t>
            </w:r>
            <w:r w:rsidRPr="009F423B">
              <w:rPr>
                <w:color w:val="1F497D"/>
                <w:sz w:val="24"/>
                <w:szCs w:val="24"/>
              </w:rPr>
              <w:t>*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  <w:lang w:val="en-US"/>
              </w:rPr>
              <w:t>I</w:t>
            </w:r>
            <w:r w:rsidRPr="009F423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F423B" w:rsidRPr="009F423B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1.9. </w:t>
            </w:r>
            <w:proofErr w:type="gramStart"/>
            <w:r w:rsidRPr="009F423B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Наличие возможности (невозможности)</w:t>
            </w:r>
            <w:r w:rsidRPr="009F423B">
              <w:rPr>
                <w:color w:val="FF0000"/>
                <w:sz w:val="24"/>
                <w:szCs w:val="24"/>
              </w:rPr>
              <w:t xml:space="preserve"> </w:t>
            </w:r>
            <w:r w:rsidRPr="009F423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да</w:t>
            </w:r>
          </w:p>
        </w:tc>
      </w:tr>
      <w:tr w:rsidR="009F423B" w:rsidRPr="009F423B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jc w:val="center"/>
              <w:rPr>
                <w:bCs/>
                <w:sz w:val="24"/>
                <w:szCs w:val="24"/>
              </w:rPr>
            </w:pPr>
            <w:r w:rsidRPr="009F423B">
              <w:rPr>
                <w:bCs/>
                <w:sz w:val="24"/>
                <w:szCs w:val="24"/>
              </w:rPr>
              <w:t>нет</w:t>
            </w:r>
          </w:p>
        </w:tc>
      </w:tr>
      <w:tr w:rsidR="009F423B" w:rsidRPr="009F423B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4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F423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100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  <w:tr w:rsidR="009F423B" w:rsidRPr="009F423B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9F423B" w:rsidRDefault="009F423B" w:rsidP="009F423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9F423B">
              <w:rPr>
                <w:color w:val="000000"/>
                <w:sz w:val="24"/>
                <w:szCs w:val="24"/>
              </w:rPr>
              <w:t>муниципальной</w:t>
            </w:r>
            <w:r w:rsidRPr="009F423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9F423B" w:rsidRDefault="009F423B" w:rsidP="009F423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F423B">
              <w:rPr>
                <w:sz w:val="24"/>
                <w:szCs w:val="24"/>
              </w:rPr>
              <w:t>0</w:t>
            </w:r>
          </w:p>
        </w:tc>
      </w:tr>
    </w:tbl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9F423B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2.18. </w:t>
      </w:r>
      <w:proofErr w:type="gramStart"/>
      <w:r w:rsidRPr="009F423B">
        <w:rPr>
          <w:sz w:val="24"/>
          <w:szCs w:val="24"/>
        </w:rPr>
        <w:t>У</w:t>
      </w:r>
      <w:r w:rsidRPr="009F423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>2.20. П</w:t>
      </w:r>
      <w:r w:rsidRPr="009F423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  <w:lang w:val="en-US"/>
        </w:rPr>
        <w:t>III</w:t>
      </w:r>
      <w:r w:rsidRPr="009F423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Варианты предоставления муниципальной услуги</w:t>
      </w:r>
    </w:p>
    <w:p w:rsidR="009F423B" w:rsidRPr="009F423B" w:rsidRDefault="009F423B" w:rsidP="009F42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 – </w:t>
      </w:r>
      <w:r w:rsidRPr="006F3FBD">
        <w:rPr>
          <w:rFonts w:eastAsia="Calibri"/>
          <w:sz w:val="24"/>
          <w:szCs w:val="24"/>
        </w:rPr>
        <w:t>налогоплательщик (физическое лицо</w:t>
      </w:r>
      <w:r>
        <w:rPr>
          <w:rFonts w:eastAsia="Calibri"/>
          <w:sz w:val="24"/>
          <w:szCs w:val="24"/>
        </w:rPr>
        <w:t xml:space="preserve"> (далее – ФЛ)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, обратившийся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лично;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2 -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3 – налоговый агент (юридическое лицо (далее – ЮЛ), индивидуальный предприниматель (далее – ИП)), обращается за получением </w:t>
      </w:r>
      <w:r w:rsidRPr="006F3FBD">
        <w:rPr>
          <w:sz w:val="24"/>
          <w:szCs w:val="24"/>
        </w:rP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4 – налоговый агент (ЮЛ, ИП), обращается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</w:t>
      </w:r>
      <w:proofErr w:type="gramStart"/>
      <w:r w:rsidRPr="006F3FBD">
        <w:rPr>
          <w:rFonts w:eastAsiaTheme="minorEastAsia"/>
          <w:sz w:val="24"/>
          <w:szCs w:val="24"/>
        </w:rPr>
        <w:t>ЮЛ</w:t>
      </w:r>
      <w:proofErr w:type="gramEnd"/>
      <w:r w:rsidRPr="006F3FBD">
        <w:rPr>
          <w:rFonts w:eastAsiaTheme="minorEastAsia"/>
          <w:sz w:val="24"/>
          <w:szCs w:val="24"/>
        </w:rPr>
        <w:t>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5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6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7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8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</w:t>
      </w:r>
      <w:proofErr w:type="gramStart"/>
      <w:r w:rsidRPr="006F3FBD">
        <w:rPr>
          <w:rFonts w:eastAsiaTheme="minorEastAsia"/>
          <w:sz w:val="24"/>
          <w:szCs w:val="24"/>
        </w:rPr>
        <w:t>ЮЛ</w:t>
      </w:r>
      <w:proofErr w:type="gramEnd"/>
      <w:r w:rsidRPr="006F3FBD">
        <w:rPr>
          <w:rFonts w:eastAsiaTheme="minorEastAsia"/>
          <w:sz w:val="24"/>
          <w:szCs w:val="24"/>
        </w:rPr>
        <w:t>), через уполномоченного представителя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в</w:t>
      </w:r>
      <w:r w:rsidRPr="006F3FB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6F3FBD">
        <w:rPr>
          <w:rFonts w:eastAsiaTheme="minorEastAsia"/>
          <w:sz w:val="24"/>
          <w:szCs w:val="24"/>
        </w:rPr>
        <w:t xml:space="preserve">ариант 9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10 – </w:t>
      </w:r>
      <w:r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11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ЮЛ), лично (для ИП);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12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</w:t>
      </w:r>
      <w:proofErr w:type="gramStart"/>
      <w:r w:rsidRPr="006F3FBD">
        <w:rPr>
          <w:rFonts w:eastAsiaTheme="minorEastAsia"/>
          <w:sz w:val="24"/>
          <w:szCs w:val="24"/>
        </w:rPr>
        <w:t>ЮЛ</w:t>
      </w:r>
      <w:proofErr w:type="gramEnd"/>
      <w:r w:rsidRPr="006F3FBD">
        <w:rPr>
          <w:rFonts w:eastAsiaTheme="minorEastAsia"/>
          <w:sz w:val="24"/>
          <w:szCs w:val="24"/>
        </w:rPr>
        <w:t>), через уполномоч</w:t>
      </w:r>
      <w:r>
        <w:rPr>
          <w:rFonts w:eastAsiaTheme="minorEastAsia"/>
          <w:sz w:val="24"/>
          <w:szCs w:val="24"/>
        </w:rPr>
        <w:t>енного представителя (для ИП).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bCs/>
          <w:sz w:val="24"/>
          <w:szCs w:val="24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423B">
        <w:rPr>
          <w:sz w:val="24"/>
          <w:szCs w:val="24"/>
        </w:rPr>
        <w:t>почтового отправления либо обратившись лично в Орган.</w:t>
      </w:r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3.3. </w:t>
      </w:r>
      <w:proofErr w:type="gramStart"/>
      <w:r w:rsidRPr="009F423B">
        <w:rPr>
          <w:sz w:val="24"/>
          <w:szCs w:val="24"/>
        </w:rPr>
        <w:t>В случае направления</w:t>
      </w:r>
      <w:r w:rsidRPr="009F423B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423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9F423B" w:rsidRPr="009F423B" w:rsidRDefault="009F423B" w:rsidP="009F423B">
      <w:pPr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Оставление запроса</w:t>
      </w:r>
      <w:r w:rsidRPr="009F423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3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9F423B" w:rsidRPr="009F423B" w:rsidRDefault="009F423B" w:rsidP="009F423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9F423B" w:rsidRDefault="009F423B" w:rsidP="009F42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23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- результата, за предоставлением которого обратился заявитель.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В приложении </w:t>
      </w:r>
      <w:r w:rsidR="002A59EA">
        <w:rPr>
          <w:sz w:val="24"/>
          <w:szCs w:val="24"/>
        </w:rPr>
        <w:t>5</w:t>
      </w:r>
      <w:r w:rsidRPr="009F423B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9F423B">
        <w:rPr>
          <w:sz w:val="24"/>
          <w:szCs w:val="24"/>
        </w:rPr>
        <w:t>результатам</w:t>
      </w:r>
      <w:proofErr w:type="gramEnd"/>
      <w:r w:rsidRPr="009F423B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9F423B" w:rsidRPr="009F423B" w:rsidRDefault="009F423B" w:rsidP="009F423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1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6F3FBD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r>
        <w:rPr>
          <w:rFonts w:eastAsia="Calibri"/>
          <w:sz w:val="24"/>
          <w:szCs w:val="24"/>
        </w:rPr>
        <w:t>- ФЛ</w:t>
      </w:r>
      <w:r w:rsidRPr="006F3FBD">
        <w:rPr>
          <w:rFonts w:eastAsiaTheme="minorEastAsia"/>
          <w:sz w:val="24"/>
          <w:szCs w:val="24"/>
        </w:rPr>
        <w:t>, при обращении лично</w:t>
      </w:r>
      <w:r w:rsidRPr="006F3FBD">
        <w:rPr>
          <w:rFonts w:eastAsia="Calibri"/>
          <w:sz w:val="24"/>
          <w:szCs w:val="24"/>
        </w:rPr>
        <w:t>),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</w:t>
      </w:r>
      <w:proofErr w:type="gramEnd"/>
      <w:r w:rsidRPr="006F3FBD">
        <w:rPr>
          <w:rFonts w:eastAsia="Calibri"/>
          <w:sz w:val="24"/>
          <w:szCs w:val="24"/>
        </w:rPr>
        <w:t xml:space="preserve">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3.5.1.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3.6.8.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6F3FBD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6F3FBD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6F3FB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подача заявления лицом, уполномоченным на осуществление таких действий;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2) в зап</w:t>
      </w:r>
      <w:r>
        <w:rPr>
          <w:bCs/>
          <w:sz w:val="24"/>
          <w:szCs w:val="24"/>
        </w:rPr>
        <w:t xml:space="preserve">росе </w:t>
      </w:r>
      <w:proofErr w:type="gramStart"/>
      <w:r>
        <w:rPr>
          <w:bCs/>
          <w:sz w:val="24"/>
          <w:szCs w:val="24"/>
        </w:rPr>
        <w:t>указаны</w:t>
      </w:r>
      <w:proofErr w:type="gramEnd"/>
      <w:r>
        <w:rPr>
          <w:bCs/>
          <w:sz w:val="24"/>
          <w:szCs w:val="24"/>
        </w:rPr>
        <w:t xml:space="preserve"> фамилия гражданина</w:t>
      </w:r>
      <w:r w:rsidRPr="006F3FBD">
        <w:rPr>
          <w:bCs/>
          <w:sz w:val="24"/>
          <w:szCs w:val="24"/>
        </w:rPr>
        <w:t>, направившего запрос, почтовый адрес, по которому должен быть направлен ответ;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4) текст заявления поддается прочтению.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3.7.2. </w:t>
      </w:r>
      <w:proofErr w:type="gramStart"/>
      <w:r w:rsidRPr="006F3FBD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</w:t>
      </w:r>
      <w:r w:rsidRPr="006F3FBD">
        <w:rPr>
          <w:sz w:val="24"/>
          <w:szCs w:val="24"/>
        </w:rPr>
        <w:t>в течение 30 рабочих дней с даты получения всех сведений и документов, необходимых для принятия решения</w:t>
      </w:r>
      <w:r w:rsidRPr="006F3FBD">
        <w:rPr>
          <w:rFonts w:eastAsiaTheme="minorEastAsia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6F3FBD" w:rsidRDefault="002A59EA" w:rsidP="002A59E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3.8.3.  </w:t>
      </w:r>
      <w:r w:rsidRPr="006F3FB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bCs/>
          <w:sz w:val="24"/>
          <w:szCs w:val="24"/>
        </w:rPr>
        <w:t xml:space="preserve">регистрация </w:t>
      </w:r>
      <w:r w:rsidRPr="006F3FB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F3FBD">
        <w:rPr>
          <w:rFonts w:eastAsiaTheme="minorEastAsia"/>
          <w:bCs/>
          <w:sz w:val="24"/>
          <w:szCs w:val="24"/>
        </w:rPr>
        <w:t xml:space="preserve">. </w:t>
      </w:r>
      <w:r w:rsidRPr="006F3FBD">
        <w:rPr>
          <w:rFonts w:eastAsia="Calibri"/>
          <w:b/>
          <w:bCs/>
          <w:sz w:val="24"/>
          <w:szCs w:val="24"/>
        </w:rPr>
        <w:t xml:space="preserve">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2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>(</w:t>
      </w:r>
      <w:r w:rsidRPr="006F3FBD">
        <w:rPr>
          <w:rFonts w:eastAsia="Calibri"/>
          <w:sz w:val="24"/>
          <w:szCs w:val="24"/>
        </w:rPr>
        <w:t xml:space="preserve">налогоплательщик </w:t>
      </w:r>
      <w:proofErr w:type="gramStart"/>
      <w:r>
        <w:rPr>
          <w:rFonts w:eastAsia="Calibri"/>
          <w:sz w:val="24"/>
          <w:szCs w:val="24"/>
        </w:rPr>
        <w:t>-Ф</w:t>
      </w:r>
      <w:proofErr w:type="gramEnd"/>
      <w:r>
        <w:rPr>
          <w:rFonts w:eastAsia="Calibri"/>
          <w:sz w:val="24"/>
          <w:szCs w:val="24"/>
        </w:rPr>
        <w:t>Л</w:t>
      </w:r>
      <w:r w:rsidRPr="006F3FBD">
        <w:rPr>
          <w:rFonts w:eastAsiaTheme="minorEastAsia"/>
          <w:sz w:val="24"/>
          <w:szCs w:val="24"/>
        </w:rPr>
        <w:t>,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</w:t>
      </w:r>
      <w:proofErr w:type="gramStart"/>
      <w:r w:rsidRPr="006F3FBD">
        <w:rPr>
          <w:rFonts w:eastAsiaTheme="minorEastAsia"/>
          <w:sz w:val="24"/>
          <w:szCs w:val="24"/>
        </w:rPr>
        <w:t>предоставлении</w:t>
      </w:r>
      <w:proofErr w:type="gramEnd"/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>3.9.1.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3.10.4.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3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3.13. </w:t>
      </w:r>
      <w:proofErr w:type="gramStart"/>
      <w:r w:rsidRPr="006F3FBD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>- 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 </w:t>
      </w:r>
      <w:r w:rsidRPr="006F3FBD">
        <w:rPr>
          <w:rFonts w:eastAsia="Calibri"/>
          <w:sz w:val="24"/>
          <w:szCs w:val="24"/>
        </w:rPr>
        <w:t xml:space="preserve">(далее – решение о предоставлении муниципальной услуги)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</w:t>
      </w:r>
      <w:proofErr w:type="gramEnd"/>
      <w:r w:rsidRPr="006F3FBD">
        <w:rPr>
          <w:sz w:val="24"/>
          <w:szCs w:val="24"/>
        </w:rPr>
        <w:t xml:space="preserve">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3.13.1.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межведомственное информационное взаимодействие;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bCs/>
          <w:sz w:val="24"/>
          <w:szCs w:val="24"/>
        </w:rPr>
        <w:t xml:space="preserve">3)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4)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 3.14.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3.14.1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3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>
        <w:rPr>
          <w:rFonts w:eastAsiaTheme="minorEastAsia"/>
          <w:sz w:val="24"/>
          <w:szCs w:val="24"/>
        </w:rPr>
        <w:t>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3.14.3.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</w:t>
      </w:r>
      <w:proofErr w:type="gramStart"/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для</w:t>
      </w:r>
      <w:proofErr w:type="gramEnd"/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ЮЛ).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>«Предоставление сведений из ЕГРЮЛ»</w:t>
      </w:r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>для</w:t>
      </w:r>
      <w:proofErr w:type="gramEnd"/>
      <w:r>
        <w:rPr>
          <w:rFonts w:eastAsiaTheme="minorEastAsia"/>
          <w:sz w:val="24"/>
          <w:szCs w:val="24"/>
        </w:rPr>
        <w:t xml:space="preserve"> ЮЛ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6F3FBD">
        <w:rPr>
          <w:rFonts w:eastAsiaTheme="minorEastAsia"/>
          <w:sz w:val="24"/>
          <w:szCs w:val="24"/>
        </w:rPr>
        <w:t>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3.15.</w:t>
      </w:r>
      <w:r>
        <w:rPr>
          <w:rFonts w:eastAsia="Calibri"/>
          <w:sz w:val="24"/>
          <w:szCs w:val="24"/>
          <w:lang w:eastAsia="en-US"/>
        </w:rPr>
        <w:t>1</w:t>
      </w:r>
      <w:r w:rsidRPr="006F3FBD">
        <w:rPr>
          <w:rFonts w:eastAsia="Calibri"/>
          <w:sz w:val="24"/>
          <w:szCs w:val="24"/>
          <w:lang w:eastAsia="en-US"/>
        </w:rPr>
        <w:t xml:space="preserve">. Запросы направляются </w:t>
      </w:r>
      <w:proofErr w:type="gramStart"/>
      <w:r w:rsidRPr="006F3FBD">
        <w:rPr>
          <w:rFonts w:eastAsia="Calibri"/>
          <w:sz w:val="24"/>
          <w:szCs w:val="24"/>
          <w:lang w:eastAsia="en-US"/>
        </w:rPr>
        <w:t xml:space="preserve">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6F3FBD">
        <w:rPr>
          <w:rFonts w:eastAsia="Calibri"/>
          <w:sz w:val="24"/>
          <w:szCs w:val="24"/>
          <w:lang w:eastAsia="en-US"/>
        </w:rPr>
        <w:lastRenderedPageBreak/>
        <w:t>электронного взаимодействия на следующий рабочий день с момента</w:t>
      </w:r>
      <w:proofErr w:type="gramEnd"/>
      <w:r w:rsidRPr="006F3FBD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6F3FB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F3FBD">
        <w:rPr>
          <w:rFonts w:eastAsiaTheme="minorEastAsia"/>
          <w:sz w:val="24"/>
          <w:szCs w:val="24"/>
        </w:rPr>
        <w:t>от 27.07.2010 № 210-ФЗ</w:t>
      </w:r>
      <w:r w:rsidRPr="006F3FB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A59EA" w:rsidRPr="006F3FBD" w:rsidRDefault="002A59EA" w:rsidP="002A59E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6F3FBD">
        <w:rPr>
          <w:rFonts w:eastAsiaTheme="minorEastAsia"/>
          <w:spacing w:val="-6"/>
          <w:sz w:val="24"/>
          <w:szCs w:val="24"/>
          <w:u w:color="FFFFFF"/>
        </w:rPr>
        <w:t>3.15.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</w:t>
      </w:r>
      <w:r>
        <w:rPr>
          <w:rFonts w:eastAsiaTheme="minorEastAsia"/>
          <w:spacing w:val="-6"/>
          <w:sz w:val="24"/>
          <w:szCs w:val="24"/>
          <w:u w:color="FFFFFF"/>
        </w:rPr>
        <w:t>6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3.15.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6F3FBD" w:rsidRDefault="002A59EA" w:rsidP="002A59E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6F3FBD" w:rsidRDefault="002A59EA" w:rsidP="002A59EA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4</w:t>
      </w: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A59EA" w:rsidRPr="006F3FBD" w:rsidRDefault="002A59EA" w:rsidP="002A59E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 3.18. </w:t>
      </w:r>
      <w:proofErr w:type="gramStart"/>
      <w:r w:rsidRPr="006F3FBD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6F3FBD">
        <w:rPr>
          <w:rFonts w:eastAsiaTheme="minorEastAsia"/>
          <w:sz w:val="24"/>
          <w:szCs w:val="24"/>
        </w:rPr>
        <w:t xml:space="preserve">(налоговый агент </w:t>
      </w:r>
      <w:r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Theme="minorEastAsia"/>
          <w:sz w:val="24"/>
          <w:szCs w:val="24"/>
        </w:rPr>
        <w:t xml:space="preserve">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</w:t>
      </w:r>
      <w:proofErr w:type="gramEnd"/>
      <w:r w:rsidRPr="006F3FBD">
        <w:rPr>
          <w:sz w:val="24"/>
          <w:szCs w:val="24"/>
        </w:rPr>
        <w:t xml:space="preserve">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3.18.1.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2A59EA" w:rsidRPr="006F3FBD" w:rsidRDefault="002A59EA" w:rsidP="002A59EA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6F3FBD" w:rsidRDefault="002A59EA" w:rsidP="002A59EA">
      <w:pPr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3.19.1 настоящего Административного регламента.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</w:t>
      </w:r>
      <w:proofErr w:type="gramStart"/>
      <w:r w:rsidRPr="006F3FBD">
        <w:rPr>
          <w:rFonts w:eastAsia="Calibri"/>
          <w:sz w:val="24"/>
          <w:szCs w:val="24"/>
        </w:rPr>
        <w:t>для</w:t>
      </w:r>
      <w:proofErr w:type="gramEnd"/>
      <w:r w:rsidRPr="006F3FBD"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ЮЛ</w:t>
      </w:r>
      <w:proofErr w:type="gramEnd"/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6F3FBD" w:rsidRDefault="002A59EA" w:rsidP="002A59E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3.19.3.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6F3FBD" w:rsidRDefault="002A59EA" w:rsidP="002A59E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6F3FBD" w:rsidRDefault="002A59EA" w:rsidP="002A59EA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A59EA" w:rsidRPr="006F3FBD" w:rsidRDefault="002A59EA" w:rsidP="002A59E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A59EA" w:rsidRPr="006F3FBD" w:rsidRDefault="002A59EA" w:rsidP="002A59E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5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 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3.22.3.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3.23. </w:t>
      </w:r>
      <w:proofErr w:type="gramStart"/>
      <w:r w:rsidRPr="006F3FBD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  <w:proofErr w:type="gramEnd"/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6F3FBD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3.23.7.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6F3FBD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6F3FBD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3.24.2. </w:t>
      </w:r>
      <w:proofErr w:type="gramStart"/>
      <w:r w:rsidRPr="006F3FBD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</w:t>
      </w:r>
      <w:r w:rsidRPr="006F3FBD">
        <w:rPr>
          <w:rFonts w:eastAsia="Calibri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sz w:val="24"/>
          <w:szCs w:val="24"/>
        </w:rPr>
        <w:t xml:space="preserve">регистрация </w:t>
      </w:r>
      <w:r w:rsidRPr="006F3FB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6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3.26.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(налогоплательщик –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3.26.1.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3.26.2.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6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3.26.3.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3.27. </w:t>
      </w:r>
      <w:proofErr w:type="gramStart"/>
      <w:r w:rsidRPr="006F3FBD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  <w:proofErr w:type="gramEnd"/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7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</w:t>
      </w:r>
      <w:r>
        <w:rPr>
          <w:rFonts w:eastAsiaTheme="minorEastAsia"/>
          <w:sz w:val="24"/>
          <w:szCs w:val="24"/>
        </w:rPr>
        <w:t>го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без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3.30.1.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3.31. </w:t>
      </w:r>
      <w:proofErr w:type="gramStart"/>
      <w:r w:rsidRPr="006F3FBD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lastRenderedPageBreak/>
        <w:t>3.31.3.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</w:t>
      </w:r>
      <w:proofErr w:type="gramStart"/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для</w:t>
      </w:r>
      <w:proofErr w:type="gramEnd"/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ЮЛ).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3.32.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6F3FBD" w:rsidRDefault="001B126C" w:rsidP="001B126C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6F3FBD" w:rsidRDefault="001B126C" w:rsidP="001B126C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8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3.35.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налоговый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</w:t>
      </w:r>
      <w:r>
        <w:rPr>
          <w:rFonts w:eastAsiaTheme="minorEastAsia"/>
          <w:sz w:val="24"/>
          <w:szCs w:val="24"/>
        </w:rPr>
        <w:t xml:space="preserve">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</w:t>
      </w:r>
      <w:proofErr w:type="gramStart"/>
      <w:r w:rsidRPr="006F3FBD">
        <w:rPr>
          <w:rFonts w:eastAsiaTheme="minorEastAsia"/>
          <w:sz w:val="24"/>
          <w:szCs w:val="24"/>
        </w:rPr>
        <w:t>ЮЛ</w:t>
      </w:r>
      <w:proofErr w:type="gramEnd"/>
      <w:r w:rsidRPr="006F3FBD">
        <w:rPr>
          <w:rFonts w:eastAsiaTheme="minorEastAsia"/>
          <w:sz w:val="24"/>
          <w:szCs w:val="24"/>
        </w:rPr>
        <w:t>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3.35.1.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35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1B126C" w:rsidRPr="006F3FBD" w:rsidRDefault="001B126C" w:rsidP="001B126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3.35.3. Перечень административных процедур (действий) в соответствии с настоящим вариантом: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3) предоставление результата муниципальной услуги.</w:t>
      </w:r>
    </w:p>
    <w:p w:rsidR="001B126C" w:rsidRPr="006F3FBD" w:rsidRDefault="001B126C" w:rsidP="001B126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3.35.4. В настоящем варианте предоставления муниципальной услуги не приведены административные процедуры </w:t>
      </w:r>
      <w:r w:rsidRPr="006F3FBD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6F3FBD">
        <w:rPr>
          <w:rFonts w:eastAsiaTheme="minorEastAsia"/>
          <w:sz w:val="24"/>
          <w:szCs w:val="24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6F3FBD" w:rsidRDefault="001B126C" w:rsidP="001B126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3.36. </w:t>
      </w:r>
      <w:proofErr w:type="gramStart"/>
      <w:r w:rsidRPr="006F3FBD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  <w:proofErr w:type="gramEnd"/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126C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</w:t>
      </w:r>
      <w:proofErr w:type="gramStart"/>
      <w:r w:rsidRPr="006F3FBD">
        <w:rPr>
          <w:rFonts w:eastAsia="Calibri"/>
          <w:sz w:val="24"/>
          <w:szCs w:val="24"/>
        </w:rPr>
        <w:t>для</w:t>
      </w:r>
      <w:proofErr w:type="gramEnd"/>
      <w:r w:rsidRPr="006F3FBD"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ЮЛ</w:t>
      </w:r>
      <w:proofErr w:type="gramEnd"/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6F3FBD" w:rsidRDefault="001B126C" w:rsidP="001B12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6F3FBD" w:rsidRDefault="001B126C" w:rsidP="001B12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6F3FBD" w:rsidRDefault="001B126C" w:rsidP="001B126C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1B126C" w:rsidRPr="006F3FBD" w:rsidRDefault="001B126C" w:rsidP="001B126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126C" w:rsidRPr="006F3FBD" w:rsidRDefault="001B126C" w:rsidP="001B12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126C" w:rsidRPr="006F3FBD" w:rsidRDefault="001B126C" w:rsidP="001B12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3.38. Предоставление результата муниципальной услуги производится в порядке, установленном пунктами 3.25-3.25.3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9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–</w:t>
      </w:r>
      <w:r w:rsidRPr="006F3FB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3.39.1.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6F3FBD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3.41.2. </w:t>
      </w:r>
      <w:proofErr w:type="gramStart"/>
      <w:r w:rsidRPr="006F3FBD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</w:t>
      </w:r>
      <w:r w:rsidRPr="006F3FBD">
        <w:rPr>
          <w:rFonts w:eastAsiaTheme="minorEastAsia"/>
          <w:sz w:val="24"/>
          <w:szCs w:val="24"/>
        </w:rPr>
        <w:lastRenderedPageBreak/>
        <w:t xml:space="preserve">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 xml:space="preserve">не </w:t>
      </w:r>
      <w:r w:rsidRPr="006F3FBD">
        <w:rPr>
          <w:rFonts w:eastAsiaTheme="minorEastAsia"/>
          <w:sz w:val="24"/>
          <w:szCs w:val="24"/>
        </w:rPr>
        <w:t xml:space="preserve">могут быть предоставлены по </w:t>
      </w:r>
      <w:r>
        <w:rPr>
          <w:rFonts w:eastAsiaTheme="minorEastAsia"/>
          <w:sz w:val="24"/>
          <w:szCs w:val="24"/>
        </w:rPr>
        <w:t>экстерриториальному признаку</w:t>
      </w:r>
      <w:r w:rsidRPr="006F3FBD">
        <w:rPr>
          <w:rFonts w:eastAsiaTheme="minorEastAsia"/>
          <w:sz w:val="24"/>
          <w:szCs w:val="24"/>
        </w:rPr>
        <w:t>.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10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>
        <w:rPr>
          <w:rFonts w:eastAsia="Calibri"/>
          <w:sz w:val="24"/>
          <w:szCs w:val="24"/>
        </w:rPr>
        <w:t xml:space="preserve">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3.43.1.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</w:t>
      </w:r>
      <w:r w:rsidRPr="006F3FBD">
        <w:rPr>
          <w:rFonts w:eastAsia="Calibri"/>
          <w:sz w:val="24"/>
          <w:szCs w:val="24"/>
        </w:rPr>
        <w:lastRenderedPageBreak/>
        <w:t>право представлять интересы налогоплательщика (ФЛ)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11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ЮЛ), лично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3.47.1.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47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4)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12</w:t>
      </w:r>
    </w:p>
    <w:p w:rsidR="002D60A7" w:rsidRPr="006F3FBD" w:rsidRDefault="002D60A7" w:rsidP="002D60A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</w:t>
      </w:r>
      <w:proofErr w:type="gramStart"/>
      <w:r w:rsidRPr="006F3FBD">
        <w:rPr>
          <w:rFonts w:eastAsiaTheme="minorEastAsia"/>
          <w:sz w:val="24"/>
          <w:szCs w:val="24"/>
        </w:rPr>
        <w:t>для</w:t>
      </w:r>
      <w:proofErr w:type="gramEnd"/>
      <w:r w:rsidRPr="006F3FBD">
        <w:rPr>
          <w:rFonts w:eastAsiaTheme="minorEastAsia"/>
          <w:sz w:val="24"/>
          <w:szCs w:val="24"/>
        </w:rPr>
        <w:t xml:space="preserve"> </w:t>
      </w:r>
      <w:proofErr w:type="gramStart"/>
      <w:r w:rsidRPr="006F3FBD">
        <w:rPr>
          <w:rFonts w:eastAsiaTheme="minorEastAsia"/>
          <w:sz w:val="24"/>
          <w:szCs w:val="24"/>
        </w:rPr>
        <w:t>ЮЛ</w:t>
      </w:r>
      <w:proofErr w:type="gramEnd"/>
      <w:r w:rsidRPr="006F3FBD">
        <w:rPr>
          <w:rFonts w:eastAsiaTheme="minorEastAsia"/>
          <w:sz w:val="24"/>
          <w:szCs w:val="24"/>
        </w:rPr>
        <w:t>), через уполномоченного представителя (для ИП)</w:t>
      </w:r>
      <w:r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3.52.1.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2D60A7" w:rsidRPr="006F3FBD" w:rsidRDefault="002D60A7" w:rsidP="002D60A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2D60A7" w:rsidRPr="006F3FBD" w:rsidRDefault="002D60A7" w:rsidP="002D60A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п</w:t>
      </w:r>
      <w:r w:rsidRPr="006F3FBD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D60A7" w:rsidRPr="006F3FBD" w:rsidRDefault="002D60A7" w:rsidP="002D60A7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6F3FBD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6F3FBD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D60A7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6F3FBD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</w:t>
      </w:r>
      <w:proofErr w:type="gramStart"/>
      <w:r w:rsidRPr="006F3FBD">
        <w:rPr>
          <w:rFonts w:eastAsia="Calibri"/>
          <w:sz w:val="24"/>
          <w:szCs w:val="24"/>
        </w:rPr>
        <w:t>для</w:t>
      </w:r>
      <w:proofErr w:type="gramEnd"/>
      <w:r w:rsidRPr="006F3FBD">
        <w:rPr>
          <w:rFonts w:eastAsia="Calibri"/>
          <w:sz w:val="24"/>
          <w:szCs w:val="24"/>
        </w:rPr>
        <w:t xml:space="preserve"> </w:t>
      </w:r>
      <w:proofErr w:type="gramStart"/>
      <w:r>
        <w:rPr>
          <w:rFonts w:eastAsia="Calibri"/>
          <w:sz w:val="24"/>
          <w:szCs w:val="24"/>
        </w:rPr>
        <w:t>ЮЛ</w:t>
      </w:r>
      <w:proofErr w:type="gramEnd"/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6F3FBD" w:rsidRDefault="002D60A7" w:rsidP="002D60A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6F3FBD" w:rsidRDefault="002D60A7" w:rsidP="002D60A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6F3FBD" w:rsidRDefault="002D60A7" w:rsidP="002D60A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D60A7" w:rsidRPr="006F3FBD" w:rsidRDefault="002D60A7" w:rsidP="002D60A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D60A7" w:rsidRPr="006F3FBD" w:rsidRDefault="002D60A7" w:rsidP="002D60A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3.42-3.42.2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F423B">
        <w:rPr>
          <w:rFonts w:eastAsia="Calibri"/>
          <w:sz w:val="24"/>
          <w:szCs w:val="24"/>
          <w:lang w:eastAsia="en-US"/>
        </w:rPr>
        <w:t xml:space="preserve"> </w:t>
      </w:r>
    </w:p>
    <w:p w:rsidR="009F423B" w:rsidRPr="009F423B" w:rsidRDefault="009F423B" w:rsidP="009F423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9F423B">
        <w:rPr>
          <w:rFonts w:eastAsia="Calibri"/>
          <w:b/>
          <w:sz w:val="24"/>
          <w:szCs w:val="24"/>
        </w:rPr>
        <w:t>контроля за</w:t>
      </w:r>
      <w:proofErr w:type="gramEnd"/>
      <w:r w:rsidRPr="009F423B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jc w:val="center"/>
        <w:rPr>
          <w:b/>
          <w:bCs/>
          <w:color w:val="000000"/>
          <w:sz w:val="24"/>
          <w:szCs w:val="24"/>
        </w:rPr>
      </w:pPr>
      <w:bookmarkStart w:id="10" w:name="Par368"/>
      <w:bookmarkEnd w:id="10"/>
      <w:r w:rsidRPr="009F423B">
        <w:rPr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9F423B">
        <w:rPr>
          <w:b/>
          <w:bCs/>
          <w:color w:val="000000"/>
          <w:sz w:val="24"/>
          <w:szCs w:val="24"/>
        </w:rPr>
        <w:t>контроля за</w:t>
      </w:r>
      <w:proofErr w:type="gramEnd"/>
      <w:r w:rsidRPr="009F423B">
        <w:rPr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423B">
        <w:rPr>
          <w:color w:val="000000"/>
          <w:sz w:val="24"/>
          <w:szCs w:val="24"/>
        </w:rPr>
        <w:t>, </w:t>
      </w:r>
      <w:r w:rsidRPr="009F423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9F423B" w:rsidRDefault="009F423B" w:rsidP="009F423B">
      <w:pPr>
        <w:jc w:val="center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423B">
        <w:rPr>
          <w:sz w:val="24"/>
          <w:szCs w:val="24"/>
        </w:rPr>
        <w:t xml:space="preserve">муниципальной </w:t>
      </w:r>
      <w:r w:rsidRPr="009F423B">
        <w:rPr>
          <w:rFonts w:eastAsia="Calibri"/>
          <w:sz w:val="24"/>
          <w:szCs w:val="24"/>
        </w:rPr>
        <w:t xml:space="preserve">услуги, осуществляет  </w:t>
      </w:r>
      <w:r w:rsidRPr="009F423B">
        <w:rPr>
          <w:sz w:val="24"/>
          <w:szCs w:val="24"/>
        </w:rPr>
        <w:t>руководитель Органа.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4.2. </w:t>
      </w:r>
      <w:proofErr w:type="gramStart"/>
      <w:r w:rsidRPr="009F423B">
        <w:rPr>
          <w:sz w:val="24"/>
          <w:szCs w:val="24"/>
        </w:rPr>
        <w:t>Контроль за</w:t>
      </w:r>
      <w:proofErr w:type="gramEnd"/>
      <w:r w:rsidRPr="009F423B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9F423B">
        <w:rPr>
          <w:rFonts w:eastAsia="Calibri"/>
          <w:sz w:val="24"/>
          <w:szCs w:val="24"/>
        </w:rPr>
        <w:t xml:space="preserve">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9F423B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9F423B">
        <w:rPr>
          <w:b/>
          <w:sz w:val="24"/>
          <w:szCs w:val="24"/>
        </w:rPr>
        <w:t>контроля за</w:t>
      </w:r>
      <w:proofErr w:type="gramEnd"/>
      <w:r w:rsidRPr="009F423B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9F423B">
        <w:rPr>
          <w:sz w:val="24"/>
          <w:szCs w:val="24"/>
        </w:rPr>
        <w:t>муниципальной</w:t>
      </w:r>
      <w:r w:rsidRPr="009F423B">
        <w:rPr>
          <w:rFonts w:eastAsia="Calibri"/>
          <w:sz w:val="24"/>
          <w:szCs w:val="24"/>
        </w:rPr>
        <w:t xml:space="preserve"> услуги, несут</w:t>
      </w:r>
      <w:r w:rsidRPr="009F423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9F423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9F423B">
        <w:rPr>
          <w:rFonts w:eastAsia="Calibri"/>
          <w:b/>
          <w:sz w:val="24"/>
          <w:szCs w:val="24"/>
        </w:rPr>
        <w:t>контроля за</w:t>
      </w:r>
      <w:proofErr w:type="gramEnd"/>
      <w:r w:rsidRPr="009F423B">
        <w:rPr>
          <w:rFonts w:eastAsia="Calibri"/>
          <w:b/>
          <w:sz w:val="24"/>
          <w:szCs w:val="24"/>
        </w:rPr>
        <w:t xml:space="preserve"> предоставлением </w:t>
      </w:r>
      <w:r w:rsidRPr="009F423B">
        <w:rPr>
          <w:b/>
          <w:sz w:val="24"/>
          <w:szCs w:val="24"/>
        </w:rPr>
        <w:t>муниципальной</w:t>
      </w:r>
      <w:r w:rsidRPr="009F423B">
        <w:rPr>
          <w:rFonts w:eastAsia="Calibri"/>
          <w:b/>
          <w:sz w:val="24"/>
          <w:szCs w:val="24"/>
        </w:rPr>
        <w:t xml:space="preserve"> услуги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9F423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4.7. </w:t>
      </w:r>
      <w:proofErr w:type="gramStart"/>
      <w:r w:rsidRPr="009F423B">
        <w:rPr>
          <w:sz w:val="24"/>
          <w:szCs w:val="24"/>
        </w:rPr>
        <w:t>Контроль за</w:t>
      </w:r>
      <w:proofErr w:type="gramEnd"/>
      <w:r w:rsidRPr="009F423B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9F423B">
        <w:rPr>
          <w:b/>
          <w:sz w:val="24"/>
          <w:szCs w:val="24"/>
        </w:rPr>
        <w:tab/>
      </w:r>
      <w:r w:rsidRPr="009F423B">
        <w:rPr>
          <w:b/>
          <w:sz w:val="24"/>
          <w:szCs w:val="24"/>
          <w:lang w:val="en-US"/>
        </w:rPr>
        <w:t>V</w:t>
      </w:r>
      <w:r w:rsidRPr="009F423B">
        <w:rPr>
          <w:b/>
          <w:sz w:val="24"/>
          <w:szCs w:val="24"/>
        </w:rPr>
        <w:t xml:space="preserve">. </w:t>
      </w:r>
      <w:r w:rsidRPr="009F423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9F423B" w:rsidRDefault="009F423B" w:rsidP="009F423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ab/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 xml:space="preserve">Способы информирования заявителей 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о порядке досудебного (внесудебного) обжалования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F423B">
        <w:rPr>
          <w:sz w:val="24"/>
          <w:szCs w:val="24"/>
        </w:rPr>
        <w:t xml:space="preserve">5.1. </w:t>
      </w:r>
      <w:proofErr w:type="gramStart"/>
      <w:r w:rsidRPr="009F423B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F423B">
        <w:rPr>
          <w:b/>
          <w:sz w:val="24"/>
          <w:szCs w:val="24"/>
        </w:rPr>
        <w:t>Формы и способы подачи заявителями жалоб</w:t>
      </w:r>
    </w:p>
    <w:p w:rsidR="009F423B" w:rsidRPr="009F423B" w:rsidRDefault="009F423B" w:rsidP="009F423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FA49F6">
        <w:rPr>
          <w:sz w:val="24"/>
          <w:szCs w:val="24"/>
        </w:rPr>
        <w:t>Куратово</w:t>
      </w:r>
      <w:r w:rsidRPr="009F423B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FA49F6">
        <w:rPr>
          <w:sz w:val="24"/>
          <w:szCs w:val="24"/>
        </w:rPr>
        <w:t>Куратово</w:t>
      </w:r>
      <w:r w:rsidRPr="009F423B">
        <w:rPr>
          <w:sz w:val="24"/>
          <w:szCs w:val="24"/>
        </w:rPr>
        <w:t>».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5.3. Жалоба на решения </w:t>
      </w:r>
      <w:bookmarkStart w:id="15" w:name="_GoBack"/>
      <w:bookmarkEnd w:id="15"/>
      <w:r w:rsidRPr="009F423B">
        <w:rPr>
          <w:rFonts w:eastAsia="Calibri"/>
          <w:sz w:val="24"/>
          <w:szCs w:val="24"/>
        </w:rPr>
        <w:t xml:space="preserve">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423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F423B">
        <w:rPr>
          <w:rFonts w:eastAsia="Calibri"/>
          <w:sz w:val="24"/>
          <w:szCs w:val="24"/>
        </w:rPr>
        <w:t xml:space="preserve"> </w:t>
      </w: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38640A" w:rsidRDefault="0038640A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Default="009F423B" w:rsidP="009F423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F423B" w:rsidRPr="003645EB" w:rsidRDefault="009F423B" w:rsidP="009F42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61332D" w:rsidRDefault="005C7F77" w:rsidP="005C7F7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61332D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61332D" w:rsidRDefault="005C7F77" w:rsidP="005C7F7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674"/>
        <w:gridCol w:w="50"/>
        <w:gridCol w:w="50"/>
        <w:gridCol w:w="1383"/>
        <w:gridCol w:w="886"/>
        <w:gridCol w:w="5104"/>
        <w:gridCol w:w="509"/>
        <w:gridCol w:w="138"/>
      </w:tblGrid>
      <w:tr w:rsidR="0038640A" w:rsidRPr="0061332D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5C7F77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1" w:type="pct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82"/>
        <w:gridCol w:w="138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</w:t>
            </w: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Юридическое лицо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002469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jc w:val="right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61332D" w:rsidTr="00002469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38640A" w:rsidRPr="0061332D" w:rsidRDefault="0038640A" w:rsidP="00002469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br w:type="page"/>
            </w:r>
            <w:r w:rsidRPr="0061332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5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8640A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8640A" w:rsidRPr="0061332D" w:rsidRDefault="0038640A" w:rsidP="0038640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1332D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</w:t>
            </w:r>
            <w:proofErr w:type="gramStart"/>
            <w:r w:rsidRPr="0061332D">
              <w:rPr>
                <w:rFonts w:eastAsiaTheme="minorEastAsia"/>
                <w:sz w:val="24"/>
                <w:szCs w:val="24"/>
              </w:rPr>
              <w:t>для</w:t>
            </w:r>
            <w:proofErr w:type="gramEnd"/>
            <w:r w:rsidRPr="0061332D">
              <w:rPr>
                <w:rFonts w:eastAsiaTheme="minorEastAsia"/>
                <w:sz w:val="24"/>
                <w:szCs w:val="24"/>
              </w:rPr>
              <w:t xml:space="preserve">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</w:t>
            </w:r>
            <w:proofErr w:type="gramStart"/>
            <w:r w:rsidRPr="0061332D">
              <w:rPr>
                <w:rFonts w:eastAsiaTheme="minorEastAsia"/>
                <w:sz w:val="24"/>
                <w:szCs w:val="24"/>
              </w:rPr>
              <w:t>для</w:t>
            </w:r>
            <w:proofErr w:type="gramEnd"/>
            <w:r w:rsidRPr="0061332D">
              <w:rPr>
                <w:rFonts w:eastAsiaTheme="minorEastAsia"/>
                <w:sz w:val="24"/>
                <w:szCs w:val="24"/>
              </w:rPr>
              <w:t xml:space="preserve"> ЮЛ)</w:t>
            </w:r>
          </w:p>
        </w:tc>
      </w:tr>
      <w:tr w:rsidR="0038640A" w:rsidRPr="0061332D" w:rsidTr="00002469">
        <w:trPr>
          <w:trHeight w:val="914"/>
        </w:trPr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61332D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</w:t>
            </w:r>
            <w:proofErr w:type="gramStart"/>
            <w:r w:rsidRPr="0061332D">
              <w:rPr>
                <w:rFonts w:eastAsiaTheme="minorEastAsia"/>
                <w:sz w:val="24"/>
                <w:szCs w:val="24"/>
              </w:rPr>
              <w:t>для</w:t>
            </w:r>
            <w:proofErr w:type="gramEnd"/>
            <w:r w:rsidRPr="0061332D">
              <w:rPr>
                <w:rFonts w:eastAsiaTheme="minorEastAsia"/>
                <w:sz w:val="24"/>
                <w:szCs w:val="24"/>
              </w:rPr>
              <w:t xml:space="preserve">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</w:t>
            </w:r>
            <w:proofErr w:type="gramStart"/>
            <w:r w:rsidRPr="0061332D">
              <w:rPr>
                <w:rFonts w:eastAsiaTheme="minorEastAsia"/>
                <w:sz w:val="24"/>
                <w:szCs w:val="24"/>
              </w:rPr>
              <w:t>для</w:t>
            </w:r>
            <w:proofErr w:type="gramEnd"/>
            <w:r w:rsidRPr="0061332D">
              <w:rPr>
                <w:rFonts w:eastAsiaTheme="minorEastAsia"/>
                <w:sz w:val="24"/>
                <w:szCs w:val="24"/>
              </w:rPr>
              <w:t xml:space="preserve"> ЮЛ)</w:t>
            </w:r>
          </w:p>
        </w:tc>
      </w:tr>
      <w:tr w:rsidR="0038640A" w:rsidRPr="0061332D" w:rsidTr="00002469">
        <w:tc>
          <w:tcPr>
            <w:tcW w:w="9747" w:type="dxa"/>
            <w:gridSpan w:val="2"/>
          </w:tcPr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61332D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</w:t>
            </w:r>
            <w:proofErr w:type="gramStart"/>
            <w:r w:rsidRPr="0061332D">
              <w:rPr>
                <w:rFonts w:eastAsiaTheme="minorEastAsia"/>
                <w:sz w:val="24"/>
                <w:szCs w:val="24"/>
              </w:rPr>
              <w:t>для</w:t>
            </w:r>
            <w:proofErr w:type="gramEnd"/>
            <w:r w:rsidRPr="0061332D">
              <w:rPr>
                <w:rFonts w:eastAsiaTheme="minorEastAsia"/>
                <w:sz w:val="24"/>
                <w:szCs w:val="24"/>
              </w:rPr>
              <w:t xml:space="preserve"> ЮЛ)</w:t>
            </w:r>
          </w:p>
        </w:tc>
      </w:tr>
      <w:tr w:rsidR="0038640A" w:rsidRPr="0061332D" w:rsidTr="00002469">
        <w:tc>
          <w:tcPr>
            <w:tcW w:w="1131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8640A" w:rsidRPr="0061332D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</w:t>
            </w:r>
            <w:proofErr w:type="gramStart"/>
            <w:r w:rsidRPr="0061332D">
              <w:rPr>
                <w:rFonts w:eastAsiaTheme="minorEastAsia"/>
                <w:sz w:val="24"/>
                <w:szCs w:val="24"/>
              </w:rPr>
              <w:t>для</w:t>
            </w:r>
            <w:proofErr w:type="gramEnd"/>
            <w:r w:rsidRPr="0061332D">
              <w:rPr>
                <w:rFonts w:eastAsiaTheme="minorEastAsia"/>
                <w:sz w:val="24"/>
                <w:szCs w:val="24"/>
              </w:rPr>
              <w:t xml:space="preserve"> ЮЛ)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lastRenderedPageBreak/>
        <w:t xml:space="preserve"> </w:t>
      </w:r>
    </w:p>
    <w:p w:rsidR="0038640A" w:rsidRPr="0061332D" w:rsidRDefault="0038640A" w:rsidP="0038640A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517D4F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517D4F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за п</w:t>
            </w:r>
            <w:r w:rsidRPr="00517D4F">
              <w:rPr>
                <w:sz w:val="24"/>
                <w:szCs w:val="24"/>
              </w:rPr>
              <w:t xml:space="preserve">редоставлением  </w:t>
            </w:r>
            <w:r w:rsidRPr="00517D4F">
              <w:rPr>
                <w:rFonts w:eastAsiaTheme="minorEastAsia"/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17D4F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38640A" w:rsidRPr="00517D4F" w:rsidTr="00002469">
        <w:tc>
          <w:tcPr>
            <w:tcW w:w="9747" w:type="dxa"/>
            <w:gridSpan w:val="3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17D4F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17D4F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38640A" w:rsidRPr="00517D4F" w:rsidTr="00002469">
        <w:tc>
          <w:tcPr>
            <w:tcW w:w="1101" w:type="dxa"/>
          </w:tcPr>
          <w:p w:rsidR="0038640A" w:rsidRPr="00517D4F" w:rsidRDefault="0038640A" w:rsidP="0000246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8640A" w:rsidRPr="00517D4F" w:rsidRDefault="0038640A" w:rsidP="0000246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38640A" w:rsidRPr="00517D4F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38640A" w:rsidRPr="0061332D" w:rsidRDefault="0038640A" w:rsidP="0038640A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6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сведений,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61332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8640A" w:rsidRPr="0061332D" w:rsidRDefault="0038640A" w:rsidP="0038640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61332D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61332D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Вариант 7 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61332D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8640A" w:rsidRPr="0061332D" w:rsidTr="00002469">
        <w:tc>
          <w:tcPr>
            <w:tcW w:w="1242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8640A" w:rsidRPr="0061332D" w:rsidRDefault="0038640A" w:rsidP="0000246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8640A" w:rsidRPr="0061332D" w:rsidRDefault="0038640A" w:rsidP="0000246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7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8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61332D" w:rsidRDefault="0038640A" w:rsidP="00002469">
            <w:pPr>
              <w:rPr>
                <w:rFonts w:eastAsiaTheme="minorEastAsia"/>
                <w:u w:val="single"/>
              </w:rPr>
            </w:pPr>
          </w:p>
        </w:tc>
      </w:tr>
      <w:tr w:rsidR="0038640A" w:rsidRPr="0061332D" w:rsidTr="00002469">
        <w:tc>
          <w:tcPr>
            <w:tcW w:w="1019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9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10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11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12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38640A" w:rsidRPr="0061332D" w:rsidRDefault="0038640A" w:rsidP="0038640A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61332D" w:rsidTr="0000246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61332D" w:rsidRDefault="0038640A" w:rsidP="000024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61332D" w:rsidRDefault="0038640A" w:rsidP="000024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61332D" w:rsidRDefault="0038640A" w:rsidP="00002469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13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61332D" w:rsidRDefault="0038640A" w:rsidP="0038640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14</w:t>
      </w:r>
    </w:p>
    <w:p w:rsidR="0038640A" w:rsidRPr="0061332D" w:rsidRDefault="0038640A" w:rsidP="0038640A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</w:pPr>
      <w:r w:rsidRPr="0061332D">
        <w:t xml:space="preserve">применения </w:t>
      </w:r>
      <w:proofErr w:type="gramStart"/>
      <w:r w:rsidRPr="0061332D">
        <w:t>муниципальных</w:t>
      </w:r>
      <w:proofErr w:type="gramEnd"/>
      <w:r w:rsidRPr="0061332D">
        <w:t xml:space="preserve"> нормативных правовых</w:t>
      </w:r>
    </w:p>
    <w:p w:rsidR="0038640A" w:rsidRPr="0061332D" w:rsidRDefault="0038640A" w:rsidP="0038640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61332D" w:rsidRDefault="0038640A" w:rsidP="0000246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61332D" w:rsidTr="000024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61332D" w:rsidRDefault="0038640A" w:rsidP="0000246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38640A" w:rsidRPr="0061332D" w:rsidTr="00002469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    Юридическое лицо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38640A" w:rsidRPr="0061332D" w:rsidRDefault="0038640A" w:rsidP="0038640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61332D" w:rsidTr="000024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8640A" w:rsidRPr="0061332D" w:rsidRDefault="0038640A" w:rsidP="000024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61332D" w:rsidRDefault="0038640A" w:rsidP="0000246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61332D" w:rsidRDefault="0038640A" w:rsidP="0000246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61332D" w:rsidTr="0000246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61332D" w:rsidRDefault="0038640A" w:rsidP="0000246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8640A" w:rsidRPr="0061332D" w:rsidTr="0000246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61332D" w:rsidRDefault="0038640A" w:rsidP="00002469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38640A" w:rsidRPr="0061332D" w:rsidRDefault="0038640A" w:rsidP="0038640A">
      <w:pPr>
        <w:rPr>
          <w:rFonts w:eastAsiaTheme="minorEastAsia"/>
          <w:sz w:val="24"/>
          <w:szCs w:val="24"/>
        </w:rPr>
      </w:pPr>
    </w:p>
    <w:p w:rsidR="009F423B" w:rsidRPr="005E2209" w:rsidRDefault="0038640A" w:rsidP="005C7F7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</w:t>
      </w:r>
    </w:p>
    <w:sectPr w:rsidR="009F423B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51" w:rsidRDefault="00293F51" w:rsidP="005243CC">
      <w:r>
        <w:separator/>
      </w:r>
    </w:p>
  </w:endnote>
  <w:endnote w:type="continuationSeparator" w:id="0">
    <w:p w:rsidR="00293F51" w:rsidRDefault="00293F5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51" w:rsidRDefault="00293F51" w:rsidP="005243CC">
      <w:r>
        <w:separator/>
      </w:r>
    </w:p>
  </w:footnote>
  <w:footnote w:type="continuationSeparator" w:id="0">
    <w:p w:rsidR="00293F51" w:rsidRDefault="00293F5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08CB"/>
    <w:rsid w:val="00243381"/>
    <w:rsid w:val="00253E86"/>
    <w:rsid w:val="00266972"/>
    <w:rsid w:val="00277535"/>
    <w:rsid w:val="00286C5F"/>
    <w:rsid w:val="00287C44"/>
    <w:rsid w:val="00293F51"/>
    <w:rsid w:val="0029601D"/>
    <w:rsid w:val="002A59EA"/>
    <w:rsid w:val="002B6B4D"/>
    <w:rsid w:val="002B75C3"/>
    <w:rsid w:val="002C7793"/>
    <w:rsid w:val="002D2234"/>
    <w:rsid w:val="002D2DAC"/>
    <w:rsid w:val="002D60A7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7F77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66D6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3528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49F6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uratovo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B3300-0C72-44CE-8914-74E7617D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57</Pages>
  <Words>19623</Words>
  <Characters>111854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156</cp:revision>
  <cp:lastPrinted>2023-02-28T06:10:00Z</cp:lastPrinted>
  <dcterms:created xsi:type="dcterms:W3CDTF">2018-08-29T12:32:00Z</dcterms:created>
  <dcterms:modified xsi:type="dcterms:W3CDTF">2024-05-17T08:30:00Z</dcterms:modified>
</cp:coreProperties>
</file>